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86" w:rsidRPr="00E174DC" w:rsidRDefault="00337E86" w:rsidP="00337E86">
      <w:pPr>
        <w:shd w:val="clear" w:color="auto" w:fill="FFFFFF"/>
        <w:spacing w:after="0" w:line="240" w:lineRule="auto"/>
        <w:jc w:val="center"/>
        <w:outlineLvl w:val="1"/>
        <w:rPr>
          <w:rFonts w:ascii="PT Sans" w:eastAsia="Times New Roman" w:hAnsi="PT Sans" w:cs="Arial"/>
          <w:color w:val="212529"/>
          <w:sz w:val="28"/>
          <w:szCs w:val="28"/>
          <w:lang w:eastAsia="ru-RU"/>
        </w:rPr>
      </w:pPr>
      <w:r w:rsidRPr="00E174DC">
        <w:rPr>
          <w:rFonts w:ascii="Arial" w:eastAsia="Times New Roman" w:hAnsi="Arial" w:cs="Arial"/>
          <w:b/>
          <w:bCs/>
          <w:color w:val="104B52"/>
          <w:sz w:val="28"/>
          <w:szCs w:val="28"/>
          <w:lang w:eastAsia="ru-RU"/>
        </w:rPr>
        <w:t xml:space="preserve">Памятка для переселенцев по оформлению </w:t>
      </w:r>
      <w:r w:rsidRPr="00E174DC">
        <w:rPr>
          <w:rFonts w:ascii="Arial" w:eastAsia="Times New Roman" w:hAnsi="Arial" w:cs="Arial"/>
          <w:b/>
          <w:bCs/>
          <w:color w:val="104B52"/>
          <w:sz w:val="28"/>
          <w:szCs w:val="28"/>
          <w:lang w:eastAsia="ru-RU"/>
        </w:rPr>
        <w:br/>
        <w:t xml:space="preserve">личных вещей (багажа), транспортных средств </w:t>
      </w:r>
      <w:r w:rsidRPr="00E174DC">
        <w:rPr>
          <w:rFonts w:ascii="Arial" w:eastAsia="Times New Roman" w:hAnsi="Arial" w:cs="Arial"/>
          <w:b/>
          <w:bCs/>
          <w:color w:val="104B52"/>
          <w:sz w:val="28"/>
          <w:szCs w:val="28"/>
          <w:lang w:eastAsia="ru-RU"/>
        </w:rPr>
        <w:br/>
        <w:t xml:space="preserve">для личного пользования с освобождением </w:t>
      </w:r>
      <w:r w:rsidRPr="00E174DC">
        <w:rPr>
          <w:rFonts w:ascii="Arial" w:eastAsia="Times New Roman" w:hAnsi="Arial" w:cs="Arial"/>
          <w:b/>
          <w:bCs/>
          <w:color w:val="104B52"/>
          <w:sz w:val="28"/>
          <w:szCs w:val="28"/>
          <w:lang w:eastAsia="ru-RU"/>
        </w:rPr>
        <w:br/>
        <w:t xml:space="preserve">от уплаты таможенных платежей </w:t>
      </w:r>
    </w:p>
    <w:p w:rsidR="00337E86" w:rsidRPr="00E174DC" w:rsidRDefault="00337E86" w:rsidP="00337E8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Освобождение от уплаты таможенных платежей предоставляется следующим категориям иностранных физических лиц: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признанных переселившимися на постоянное место жительства в Российскую Федерацию;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признанных беженцами;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признанных вынужденными переселенцами.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Условиями для получения освобождения от уплаты таможенных платежей являются: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для личных вещей (багажа)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ввоз из страны предыдущего проживания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не позднее 18 месяцев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даты выдачи документа о признании лица переселившимся, беженцем либо вынужденным переселенцем;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личные вещи приобретены до даты выдачи документа о признании лица переселившимся, беженцем либо вынужденным переселенцем;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ранее физическое лицо не получало освобождение от уплаты таможенных платежей в связи с переселением;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для транспортных средств: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ввоз из страны предыдущего проживания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не позднее 18 месяцев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даты выдачи документа о признании лица переселившимся, беженцем либо вынужденным переселенцем;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нахождение в собственности</w:t>
      </w:r>
      <w:r w:rsidRPr="00E174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и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регистрация</w:t>
      </w:r>
      <w:r w:rsidRPr="00E174DC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транспортного средства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на переселенца</w:t>
      </w:r>
      <w:r w:rsidRPr="00E174DC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в стране предыдущего проживания не менее 12 </w:t>
      </w:r>
      <w:proofErr w:type="gramStart"/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месяцев </w:t>
      </w:r>
      <w:r w:rsidRPr="00E174DC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 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до</w:t>
      </w:r>
      <w:proofErr w:type="gramEnd"/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даты выдачи</w:t>
      </w:r>
      <w:r w:rsidRPr="00E174DC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документа о признании лица переселившимся, беженцем либо вынужденным переселенцем;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ранее физическое лицо не получало освобождение от уплаты таможенных платежей в связи с переселением.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Документами, подтверждающими признание физического лица переселившимся на постоянное место в Российскую Федерацию, беженцем либо вынужденным переселенцем, являются: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лиц, переселяющихся самостоятельно и не являющихся гражданами Российской Федерации, – </w:t>
      </w: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вид на жительство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для лиц, переселяющихся в рамках Государственной программы по оказанию содействия добровольному переселению в Российскую Федерацию соотечественников, проживающих за </w:t>
      </w:r>
      <w:proofErr w:type="gramStart"/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рубежом,  –</w:t>
      </w:r>
      <w:proofErr w:type="gramEnd"/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свидетельство участника Государственной программы (с отметкой о постановке на учет в территориальном органе МВД России);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граждан Российской Федерации, в том числе лиц, вновь приобретших гражданство Российской Федерации, – </w:t>
      </w: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паспорт гражданина Российской Федерации (с отметкой о постановке на постоянный регистрационный учет по месту жительства на территории Российской Федерации);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лиц, переселяющихся в Российскую Федерацию в рамках международных договоров о регулировании процесса переселения и защите прав переселенцев, – </w:t>
      </w: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документ переселенца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предусмотренный соответствующими договорами;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лиц, признанных беженцами, – </w:t>
      </w: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удостоверение беженца;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лиц</w:t>
      </w:r>
      <w:proofErr w:type="gramEnd"/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признанных вынужденными переселенцами, – </w:t>
      </w: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удостоверение вынужденного переселенца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Документы о признании физического лица переселившимся на постоянное место жительства, беженцем либо вынужденным переселенцем в целях получения освобождения от уплаты таможенных платежей предоставляются в таможенный орган вместе с пассажирской таможенной декларацией.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Физические лица: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имеющие свидетельство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участника Государственной программы, в котором отметка о постановке на учет в территориальном органе МВД России не проставлена;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имеющие паспорт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гражданина Российской Федерации, в котором отметка о постоянной регистрации по месту жительства в Российской Федерации не проставлена;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имеющие иные документы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подтверждающие намерение переселиться на постоянное место жительства в Российскую Федерацию (согласно перечню, </w:t>
      </w:r>
      <w:hyperlink r:id="rId4" w:history="1">
        <w:r w:rsidRPr="00E174DC">
          <w:rPr>
            <w:rFonts w:ascii="Times New Roman" w:eastAsia="Times New Roman" w:hAnsi="Times New Roman" w:cs="Times New Roman"/>
            <w:color w:val="0F7A65"/>
            <w:sz w:val="28"/>
            <w:szCs w:val="28"/>
            <w:u w:val="single"/>
            <w:lang w:eastAsia="ru-RU"/>
          </w:rPr>
          <w:t>размещенному на официальном сайте ФТС России</w:t>
        </w:r>
      </w:hyperlink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не являются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таможенных целей лицами,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признанными переселившимися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постоянное место жительства.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этом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такие лица являются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лицами,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имеющими намерение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переселиться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постоянное место жительства в Российскую Федерацию.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Лицо, имеющее намерение переселиться на постоянное место жительства,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вправе 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пункте пропуска через таможенную границу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подать 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пассажирскую таможенную декларацию в целях помещения личных вещей и транспортных средств, перемещаемых в сопровождаемом багаже, </w:t>
      </w: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 таможенную процедуру таможенного транзита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до таможенного органа, в регионе деятельности которого расположено 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планируемое место его постоянного или временного проживания (пребывания),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без предоставления обеспечения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исполнения обязанности по уплате таможенных пошлин, налогов.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завершении таможенного транзита указанные личные вещи и транспортные средства </w:t>
      </w: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могут быть по разрешению таможенного органа размещены на временное хранение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в месте постоянного или временного проживания (пребывания) лиц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174DC">
        <w:rPr>
          <w:rFonts w:ascii="Times New Roman" w:eastAsia="Times New Roman" w:hAnsi="Times New Roman" w:cs="Times New Roman"/>
          <w:i/>
          <w:color w:val="212529"/>
          <w:sz w:val="28"/>
          <w:szCs w:val="28"/>
          <w:u w:val="single"/>
          <w:lang w:eastAsia="ru-RU"/>
        </w:rPr>
        <w:t>до их признания переселившимися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постоянное место жительства в Российскую Федерацию.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После получения отметки о постановке на учет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территориальном органе МВД России в свидетельстве участника Государственной программы, 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либо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отметки о постоянной регистрации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месту жительства в Российской Федерации в паспорте гражданина Российской Федерации, 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либо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174D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вида на жительство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физическое лицо </w:t>
      </w:r>
      <w:r w:rsidRPr="00E174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вправе подать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пассажирскую таможенную декларацию </w:t>
      </w:r>
      <w:r w:rsidRPr="00E174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целях выпуска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личных вещей и транспортных средств в свободное обращение </w:t>
      </w:r>
      <w:r w:rsidRPr="00E174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освобождением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уплаты таможенных платежей.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Условия освобождения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уплаты таможенных платежей </w:t>
      </w:r>
      <w:r w:rsidRPr="00E174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должны соблюдаться на дату регистрации </w:t>
      </w: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пассажирской таможенной декларации, поданной в целях выпуска товаров в свободное обращение.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Основание: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Глава 37 Таможенного кодекса Евразийского экономического союза;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Совета Евразийской экономической комиссии от 20 декабря 2017 г. № 107 «Об отдельных вопросах, связанных с товарами для личного пользования»;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Комиссии Таможенного союза от 18 июня 2010 г. № 311 «О Порядке совершения таможенных операций в отношении товаров для личного пользования, перемещаемых через таможенную границу Евразийского экономического союза, либо товаров для личного пользования, временно ввезенных на таможенную территорию Союза, выпуска таких товаров и отражения факта их признания не находящимися под таможенным контролем»;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Коллегии Евразийской экономической комиссии от 23 июля 2019 г. № 124 «О таможенном декларировании товаров для личного пользования»;</w:t>
      </w:r>
    </w:p>
    <w:p w:rsidR="00337E86" w:rsidRPr="00E174DC" w:rsidRDefault="00337E86" w:rsidP="00337E86">
      <w:pPr>
        <w:shd w:val="clear" w:color="auto" w:fill="FFFFFF"/>
        <w:spacing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Федеральный закон от 3 августа 2018 г. № 289-ФЗ «О таможенном регулировании в Российской Федерации и о внесении изменений в отдельные законодательные акты Российской Федерации»;</w:t>
      </w:r>
    </w:p>
    <w:p w:rsidR="0091670C" w:rsidRPr="00E174DC" w:rsidRDefault="00337E86" w:rsidP="00E174D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4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приказ ФТС России от 12 марта 2019 г. № 377 «Об утверждении порядка подтверждения размещения товаров для личного пользования в местах их временного хранения иностранным физическим лицом, осуществившим ввоз таких товаров и имеющим намерение переселиться на постоянное место жительства в Российскую Федерацию, получить статус беженца, вынужденного переселенца в соответствии с законодательством Российской Федерации».</w:t>
      </w:r>
      <w:bookmarkStart w:id="0" w:name="_GoBack"/>
      <w:bookmarkEnd w:id="0"/>
    </w:p>
    <w:sectPr w:rsidR="0091670C" w:rsidRPr="00E174DC" w:rsidSect="00E174D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6"/>
    <w:rsid w:val="002238FD"/>
    <w:rsid w:val="00337E86"/>
    <w:rsid w:val="003C0A1B"/>
    <w:rsid w:val="005C2A85"/>
    <w:rsid w:val="006B126B"/>
    <w:rsid w:val="0091670C"/>
    <w:rsid w:val="00E174DC"/>
    <w:rsid w:val="00E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15E0"/>
  <w15:chartTrackingRefBased/>
  <w15:docId w15:val="{192DCB27-702C-46A1-9550-4D8194E1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E86"/>
    <w:rPr>
      <w:b/>
      <w:bCs/>
    </w:rPr>
  </w:style>
  <w:style w:type="character" w:styleId="a5">
    <w:name w:val="Emphasis"/>
    <w:basedOn w:val="a0"/>
    <w:uiPriority w:val="20"/>
    <w:qFormat/>
    <w:rsid w:val="00337E86"/>
    <w:rPr>
      <w:i/>
      <w:iCs/>
    </w:rPr>
  </w:style>
  <w:style w:type="character" w:styleId="a6">
    <w:name w:val="Hyperlink"/>
    <w:basedOn w:val="a0"/>
    <w:uiPriority w:val="99"/>
    <w:semiHidden/>
    <w:unhideWhenUsed/>
    <w:rsid w:val="00337E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286">
              <w:marLeft w:val="0"/>
              <w:marRight w:val="0"/>
              <w:marTop w:val="24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alzone.portal.customs.ru/fiz/fizicheskim-liczam,-pribyvayushhim-%28pereselyayushhimsya%29-na-postoyannoe-mesto-zhitel-stva-v-rossijskuyu-federacziyu/dokumenty,-podtverzhdayushhie-namerenie-fizicheskogo-licza-pereselit-sya-na-postoyannoe-mesto-zhitel-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СЗТУ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Сергеевна</dc:creator>
  <cp:keywords/>
  <dc:description/>
  <cp:lastModifiedBy>Иванова Светлана Сергеевна</cp:lastModifiedBy>
  <cp:revision>2</cp:revision>
  <dcterms:created xsi:type="dcterms:W3CDTF">2025-05-01T07:55:00Z</dcterms:created>
  <dcterms:modified xsi:type="dcterms:W3CDTF">2025-05-05T12:10:00Z</dcterms:modified>
</cp:coreProperties>
</file>